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  <w:bookmarkStart w:id="0" w:name="_GoBack"/>
            <w:bookmarkEnd w:id="0"/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Wandy M. Batista </w:t>
            </w:r>
            <w:r w:rsidR="0066145C">
              <w:rPr>
                <w:b/>
              </w:rPr>
              <w:t>Gómez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DE4266" w:rsidP="006C53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Junio </w:t>
            </w:r>
            <w:r w:rsidR="006B315B">
              <w:rPr>
                <w:b/>
                <w:lang w:val="en-US"/>
              </w:rPr>
              <w:t>2024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702664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702664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702664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702664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702664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702664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702664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702664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702664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702664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702664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702664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702664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702664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702664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702664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702664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702664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02664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02664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702664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702664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702664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702664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702664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702664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702664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702664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702664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C5346" w:rsidP="000A470E">
            <w:pPr>
              <w:jc w:val="center"/>
            </w:pPr>
            <w:r>
              <w:rPr>
                <w:b/>
                <w:lang w:val="en-US"/>
              </w:rPr>
              <w:t>Diciembre 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DE4266" w:rsidP="00077443">
            <w:pPr>
              <w:jc w:val="center"/>
            </w:pPr>
            <w:r>
              <w:rPr>
                <w:b/>
                <w:lang w:val="en-US"/>
              </w:rPr>
              <w:t>Junio</w:t>
            </w:r>
            <w:r w:rsidR="0044763F">
              <w:rPr>
                <w:b/>
                <w:lang w:val="en-US"/>
              </w:rPr>
              <w:t xml:space="preserve">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DE4266" w:rsidP="00077443">
            <w:pPr>
              <w:jc w:val="center"/>
            </w:pPr>
            <w:r w:rsidRPr="00DE4266">
              <w:rPr>
                <w:b/>
                <w:lang w:val="en-US"/>
              </w:rPr>
              <w:t>Junio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702664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702664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702664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DE4266" w:rsidRPr="00664315" w:rsidTr="00F137EE">
        <w:trPr>
          <w:trHeight w:val="736"/>
        </w:trPr>
        <w:tc>
          <w:tcPr>
            <w:tcW w:w="3499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664315" w:rsidRDefault="00DE4266" w:rsidP="00DE4266">
            <w:pPr>
              <w:rPr>
                <w:sz w:val="20"/>
                <w:szCs w:val="20"/>
              </w:rPr>
            </w:pPr>
            <w:hyperlink r:id="rId7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B25834">
              <w:rPr>
                <w:b/>
                <w:lang w:val="en-US"/>
              </w:rPr>
              <w:t>Junio 2024</w:t>
            </w:r>
          </w:p>
        </w:tc>
        <w:tc>
          <w:tcPr>
            <w:tcW w:w="2013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AD1232">
        <w:trPr>
          <w:trHeight w:val="868"/>
        </w:trPr>
        <w:tc>
          <w:tcPr>
            <w:tcW w:w="3499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B25834">
              <w:rPr>
                <w:b/>
                <w:lang w:val="en-US"/>
              </w:rPr>
              <w:t>Junio 2024</w:t>
            </w:r>
          </w:p>
        </w:tc>
        <w:tc>
          <w:tcPr>
            <w:tcW w:w="2013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702664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DE4266" w:rsidP="00A20EB0">
            <w:pPr>
              <w:jc w:val="center"/>
              <w:rPr>
                <w:sz w:val="20"/>
                <w:szCs w:val="20"/>
              </w:rPr>
            </w:pPr>
            <w:r w:rsidRPr="00DE4266">
              <w:rPr>
                <w:b/>
                <w:lang w:val="en-US"/>
              </w:rPr>
              <w:t>Junio 2024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02664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02664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02664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02664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02664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02664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02664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02664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702664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DE4266" w:rsidP="00BC5A08">
            <w:pPr>
              <w:jc w:val="center"/>
            </w:pPr>
            <w:r>
              <w:rPr>
                <w:b/>
                <w:lang w:val="en-US"/>
              </w:rPr>
              <w:t>Junio 2024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702664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BC5A08">
            <w:pPr>
              <w:rPr>
                <w:sz w:val="20"/>
                <w:szCs w:val="20"/>
              </w:rPr>
            </w:pPr>
            <w:hyperlink r:id="rId88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702664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02664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DE4266" w:rsidP="00BC5A08">
            <w:pPr>
              <w:jc w:val="center"/>
            </w:pPr>
            <w:r w:rsidRPr="00DE4266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DE4266" w:rsidRPr="00664315" w:rsidTr="00AD1232">
        <w:trPr>
          <w:trHeight w:val="375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664315" w:rsidRDefault="00DE4266" w:rsidP="00DE4266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1F0E09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AD1232">
        <w:trPr>
          <w:trHeight w:val="558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664315" w:rsidRDefault="00DE4266" w:rsidP="00DE426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DE4266" w:rsidRDefault="00DE4266" w:rsidP="00DE4266">
            <w:r w:rsidRPr="001F0E09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AD1232">
        <w:trPr>
          <w:trHeight w:val="369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DE4266" w:rsidRPr="00664315" w:rsidRDefault="00DE4266" w:rsidP="00DE426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DE4266" w:rsidRDefault="00DE4266" w:rsidP="00DE4266">
            <w:r w:rsidRPr="001F0E09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702664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702664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DE4266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702664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702664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9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570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E4266" w:rsidRPr="00C440AB" w:rsidRDefault="00DE4266" w:rsidP="00DE426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DE4266" w:rsidRDefault="00DE4266" w:rsidP="00DE4266">
            <w:r w:rsidRPr="00E43AE4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588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hyperlink r:id="rId100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E4266" w:rsidRPr="005869C1" w:rsidRDefault="00DE4266" w:rsidP="00DE426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DE4266" w:rsidRDefault="00DE4266" w:rsidP="00DE4266">
            <w:r w:rsidRPr="00E43AE4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433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hyperlink r:id="rId101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E4266" w:rsidRPr="005869C1" w:rsidRDefault="00DE4266" w:rsidP="00DE426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DE4266" w:rsidRDefault="00DE4266" w:rsidP="00DE4266">
            <w:r w:rsidRPr="00E43AE4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778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hyperlink r:id="rId102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E4266" w:rsidRPr="00C440AB" w:rsidRDefault="00DE4266" w:rsidP="00DE426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DE4266" w:rsidRDefault="00DE4266" w:rsidP="00DE4266">
            <w:r w:rsidRPr="00E43AE4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509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E4266" w:rsidRPr="00C440AB" w:rsidRDefault="00DE4266" w:rsidP="00DE4266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E43AE4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560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E4266" w:rsidRDefault="00DE4266" w:rsidP="00DE4266">
            <w:pPr>
              <w:shd w:val="clear" w:color="auto" w:fill="FFFFFF"/>
              <w:spacing w:after="60" w:line="300" w:lineRule="atLeast"/>
            </w:pPr>
            <w:hyperlink r:id="rId104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C04121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4266" w:rsidRPr="00664315" w:rsidTr="00CB55D9">
        <w:trPr>
          <w:trHeight w:val="585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</w:p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DE4266" w:rsidRPr="00C440AB" w:rsidRDefault="00DE4266" w:rsidP="00DE4266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C04121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472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DE4266" w:rsidRPr="006319CE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E4266" w:rsidRPr="00C440AB" w:rsidRDefault="00DE4266" w:rsidP="00DE4266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C04121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Default="00DE4266" w:rsidP="00DE4266">
            <w:pPr>
              <w:jc w:val="center"/>
              <w:rPr>
                <w:b/>
                <w:sz w:val="20"/>
                <w:szCs w:val="20"/>
              </w:rPr>
            </w:pPr>
          </w:p>
          <w:p w:rsidR="00DE4266" w:rsidRDefault="00DE4266" w:rsidP="00DE4266">
            <w:pPr>
              <w:jc w:val="center"/>
              <w:rPr>
                <w:b/>
                <w:sz w:val="20"/>
                <w:szCs w:val="20"/>
              </w:rPr>
            </w:pPr>
          </w:p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445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E4266" w:rsidRPr="00827626" w:rsidRDefault="00DE4266" w:rsidP="00DE4266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C04121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689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827626" w:rsidRDefault="00DE4266" w:rsidP="00DE426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C04121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5C36AA">
        <w:trPr>
          <w:trHeight w:val="949"/>
        </w:trPr>
        <w:tc>
          <w:tcPr>
            <w:tcW w:w="3261" w:type="dxa"/>
          </w:tcPr>
          <w:p w:rsidR="00DE4266" w:rsidRDefault="00DE4266" w:rsidP="00DE4266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DE4266" w:rsidRDefault="00DE4266" w:rsidP="00DE426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C04121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E4266" w:rsidRPr="00664315" w:rsidTr="00CB55D9">
        <w:trPr>
          <w:trHeight w:val="495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0234EF" w:rsidRDefault="00DE4266" w:rsidP="00DE4266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DE4266" w:rsidRDefault="00DE4266" w:rsidP="00DE4266">
            <w:r w:rsidRPr="00582802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279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DE4266" w:rsidRPr="00A47686" w:rsidRDefault="00DE4266" w:rsidP="00DE4266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582802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8053A6">
        <w:trPr>
          <w:trHeight w:val="851"/>
        </w:trPr>
        <w:tc>
          <w:tcPr>
            <w:tcW w:w="3261" w:type="dxa"/>
          </w:tcPr>
          <w:p w:rsidR="00DE4266" w:rsidRPr="00664315" w:rsidRDefault="00DE4266" w:rsidP="00DE426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A47686" w:rsidRDefault="00DE4266" w:rsidP="00DE4266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582802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E4266" w:rsidRPr="00664315" w:rsidTr="00CB55D9">
        <w:trPr>
          <w:trHeight w:val="661"/>
        </w:trPr>
        <w:tc>
          <w:tcPr>
            <w:tcW w:w="3261" w:type="dxa"/>
          </w:tcPr>
          <w:p w:rsidR="00DE4266" w:rsidRPr="00936236" w:rsidRDefault="00DE4266" w:rsidP="00DE426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664315" w:rsidRDefault="00DE4266" w:rsidP="00DE4266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020B2A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DE4266" w:rsidRPr="00664315" w:rsidTr="00CB55D9">
        <w:trPr>
          <w:trHeight w:val="517"/>
        </w:trPr>
        <w:tc>
          <w:tcPr>
            <w:tcW w:w="3261" w:type="dxa"/>
          </w:tcPr>
          <w:p w:rsidR="00DE4266" w:rsidRPr="00936236" w:rsidRDefault="00DE4266" w:rsidP="00DE426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E4266" w:rsidRDefault="00DE4266" w:rsidP="00DE4266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020B2A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266" w:rsidRPr="00664315" w:rsidTr="00CB55D9">
        <w:trPr>
          <w:trHeight w:val="517"/>
        </w:trPr>
        <w:tc>
          <w:tcPr>
            <w:tcW w:w="3261" w:type="dxa"/>
          </w:tcPr>
          <w:p w:rsidR="00DE4266" w:rsidRPr="00936236" w:rsidRDefault="00DE4266" w:rsidP="00DE426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664315" w:rsidRDefault="00DE4266" w:rsidP="00DE4266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020B2A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DE4266" w:rsidRPr="00664315" w:rsidTr="00CB55D9">
        <w:trPr>
          <w:trHeight w:val="521"/>
        </w:trPr>
        <w:tc>
          <w:tcPr>
            <w:tcW w:w="3261" w:type="dxa"/>
          </w:tcPr>
          <w:p w:rsidR="00DE4266" w:rsidRPr="00936236" w:rsidRDefault="00DE4266" w:rsidP="00DE4266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DE4266" w:rsidRPr="00664315" w:rsidRDefault="00DE4266" w:rsidP="00DE426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9F76C4" w:rsidRDefault="00DE4266" w:rsidP="00DE4266">
            <w:pPr>
              <w:shd w:val="clear" w:color="auto" w:fill="FFFFFF"/>
              <w:spacing w:line="240" w:lineRule="exact"/>
            </w:pPr>
            <w:hyperlink r:id="rId118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020B2A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577"/>
        </w:trPr>
        <w:tc>
          <w:tcPr>
            <w:tcW w:w="3261" w:type="dxa"/>
          </w:tcPr>
          <w:p w:rsidR="00DE4266" w:rsidRPr="00664315" w:rsidRDefault="00DE4266" w:rsidP="00DE4266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DE4266" w:rsidRPr="00664315" w:rsidRDefault="00DE4266" w:rsidP="00DE4266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664315" w:rsidRDefault="00DE4266" w:rsidP="00DE4266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Pr="003800FF">
                <w:rPr>
                  <w:rStyle w:val="Hipervnculo"/>
                  <w:sz w:val="20"/>
                  <w:szCs w:val="20"/>
                </w:rPr>
                <w:t>https://coaarom.gob.do/transparencia/index.php/finanzas/activos-fijos/category/1190-ano-2023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020B2A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DE4266" w:rsidRPr="00664315" w:rsidTr="00CB55D9">
        <w:trPr>
          <w:trHeight w:val="382"/>
        </w:trPr>
        <w:tc>
          <w:tcPr>
            <w:tcW w:w="3261" w:type="dxa"/>
          </w:tcPr>
          <w:p w:rsidR="00DE4266" w:rsidRPr="00664315" w:rsidRDefault="00DE4266" w:rsidP="00DE4266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DE4266" w:rsidRPr="00664315" w:rsidRDefault="00DE4266" w:rsidP="00DE426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E4266" w:rsidRPr="00664315" w:rsidRDefault="00DE4266" w:rsidP="00DE4266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Pr="003800FF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https://coaarom.gob.do/transparencia/index.php/finanzas/inventario-en-almacen/category/1191-ano-2023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020B2A"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DE4266" w:rsidRDefault="00DE4266" w:rsidP="00DE42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702664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8A44C2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E4266" w:rsidRPr="00664315" w:rsidTr="00956CEA">
        <w:trPr>
          <w:trHeight w:val="659"/>
        </w:trPr>
        <w:tc>
          <w:tcPr>
            <w:tcW w:w="3261" w:type="dxa"/>
          </w:tcPr>
          <w:p w:rsidR="00DE4266" w:rsidRPr="00936236" w:rsidRDefault="00DE4266" w:rsidP="00DE426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DE4266" w:rsidRPr="00664315" w:rsidRDefault="00DE4266" w:rsidP="00DE426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DE4266" w:rsidRPr="00511EA1" w:rsidRDefault="00DE4266" w:rsidP="00DE4266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DE4266" w:rsidRDefault="00DE4266" w:rsidP="00DE4266">
            <w:r w:rsidRPr="005873D0">
              <w:rPr>
                <w:b/>
                <w:lang w:val="en-US"/>
              </w:rPr>
              <w:t>Junio 2024</w:t>
            </w:r>
          </w:p>
        </w:tc>
        <w:tc>
          <w:tcPr>
            <w:tcW w:w="2268" w:type="dxa"/>
          </w:tcPr>
          <w:p w:rsidR="00DE4266" w:rsidRPr="00664315" w:rsidRDefault="00DE4266" w:rsidP="00DE42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E4266" w:rsidRPr="00664315" w:rsidTr="00956CEA">
        <w:trPr>
          <w:trHeight w:val="659"/>
        </w:trPr>
        <w:tc>
          <w:tcPr>
            <w:tcW w:w="3261" w:type="dxa"/>
          </w:tcPr>
          <w:p w:rsidR="00DE4266" w:rsidRDefault="00DE4266" w:rsidP="00DE426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DE4266" w:rsidRDefault="00DE4266" w:rsidP="00DE426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DE4266" w:rsidRPr="00511EA1" w:rsidRDefault="00DE4266" w:rsidP="00DE4266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4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266" w:rsidRDefault="00DE4266" w:rsidP="00DE4266">
            <w:r w:rsidRPr="005873D0">
              <w:rPr>
                <w:b/>
                <w:lang w:val="en-US"/>
              </w:rPr>
              <w:t>Junio 2024</w:t>
            </w:r>
          </w:p>
        </w:tc>
        <w:tc>
          <w:tcPr>
            <w:tcW w:w="2268" w:type="dxa"/>
          </w:tcPr>
          <w:p w:rsidR="00DE4266" w:rsidRDefault="00DE4266" w:rsidP="00DE42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64" w:rsidRDefault="00702664" w:rsidP="00A17ADE">
      <w:pPr>
        <w:spacing w:after="0" w:line="240" w:lineRule="auto"/>
      </w:pPr>
      <w:r>
        <w:separator/>
      </w:r>
    </w:p>
  </w:endnote>
  <w:endnote w:type="continuationSeparator" w:id="0">
    <w:p w:rsidR="00702664" w:rsidRDefault="0070266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530" w:rsidRPr="00055530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64" w:rsidRDefault="00702664" w:rsidP="00A17ADE">
      <w:pPr>
        <w:spacing w:after="0" w:line="240" w:lineRule="auto"/>
      </w:pPr>
      <w:r>
        <w:separator/>
      </w:r>
    </w:p>
  </w:footnote>
  <w:footnote w:type="continuationSeparator" w:id="0">
    <w:p w:rsidR="00702664" w:rsidRDefault="0070266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5530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769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3B12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664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26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4C2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266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F343A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1333-ano-2024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aarom.gob.do/transparencia/index.php/datos-abiertos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1305-ano-2024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18" Type="http://schemas.openxmlformats.org/officeDocument/2006/relationships/hyperlink" Target="https://coaarom.gob.do/transparencia/index.php/finanzas/informes-de-auditorias/category/1315-ano-2024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326-ano-2024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coaarom.gob.do/transparencia/index.php/consulta-publica/category/1195-ano-2023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307-ano-2024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informes-financieros/category/1334-ano-2024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3-cuentas-por-pagar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1309-ano-2024" TargetMode="External"/><Relationship Id="rId104" Type="http://schemas.openxmlformats.org/officeDocument/2006/relationships/hyperlink" Target="https://coaarom.gob.do/transparencia/index.php/compras-y-contrataciones/subasta-inversa/category/1327-ano-2024" TargetMode="External"/><Relationship Id="rId120" Type="http://schemas.openxmlformats.org/officeDocument/2006/relationships/hyperlink" Target="https://coaarom.gob.do/transparencia/index.php/finanzas/activos-fijos/category/1190-ano-2023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314-pago-a-proveedores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s://coaarom.gob.do/transparencia/index.php/finanzas/ingresos-y-egresos/category/1316-ano-2024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1304-ano-2024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1329-ano-202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coaarom.gob.do/transparencia/index.php/compras-y-contrataciones/plan-anual-de-compras/category/1337-ano-2024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s://coaarom.gob.do/transparencia/index.php/finanzas/inventario-en-almacen/category/1191-ano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37BC7-2A15-425C-83C1-3AC2180B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6665</Words>
  <Characters>37991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Chef Elias Martinez</cp:lastModifiedBy>
  <cp:revision>2</cp:revision>
  <cp:lastPrinted>2024-05-13T13:21:00Z</cp:lastPrinted>
  <dcterms:created xsi:type="dcterms:W3CDTF">2024-07-22T14:32:00Z</dcterms:created>
  <dcterms:modified xsi:type="dcterms:W3CDTF">2024-07-22T14:32:00Z</dcterms:modified>
</cp:coreProperties>
</file>